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7777777" w:rsidR="000E14D6" w:rsidRDefault="000E14D6" w:rsidP="000E14D6">
      <w:pPr>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77777777" w:rsidR="000E14D6" w:rsidRPr="00665193" w:rsidRDefault="000E14D6" w:rsidP="000E14D6">
      <w:pPr>
        <w:jc w:val="both"/>
      </w:pPr>
      <w:r w:rsidRPr="00665193">
        <w:t xml:space="preserve">   El proponente al elaboras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de  de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77777777" w:rsidR="000E14D6" w:rsidRPr="00095B9A" w:rsidRDefault="000E14D6" w:rsidP="000E14D6">
      <w:pPr>
        <w:jc w:val="both"/>
      </w:pPr>
      <w:r w:rsidRPr="00665193">
        <w:t>El proponente deberá considerar dentro de los análisis de precios unitarios de los  diferentes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77777777"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Sub-bases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lugarde la aplicación, considerando bajo el criterio de pago por unidad de obra terminada. De acuerdo a lo señalado en el subpárrafo dos (2) del párrafo d) y el </w:t>
      </w:r>
      <w:r w:rsidRPr="00BF5BE0">
        <w:lastRenderedPageBreak/>
        <w:t>inciso: 3.01.03.085-G.03 y todos los derechos de explotación de los bancos propuestos por el contratista.</w:t>
      </w:r>
    </w:p>
    <w:p w14:paraId="03EB9CDB" w14:textId="77777777" w:rsidR="00633B93" w:rsidRPr="00BF5BE0" w:rsidRDefault="00633B93" w:rsidP="00AA66F1">
      <w:pPr>
        <w:jc w:val="both"/>
      </w:pPr>
      <w:r w:rsidRPr="00BF5BE0">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77777777"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r w:rsidRPr="00BF5BE0">
        <w:rPr>
          <w:b/>
        </w:rPr>
        <w:t xml:space="preserve">EJECUCIÓN.-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r w:rsidRPr="00BF5BE0">
        <w:rPr>
          <w:b/>
          <w:u w:val="single"/>
        </w:rPr>
        <w:t xml:space="preserve">Colado.-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lastRenderedPageBreak/>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Se deberán humedecer las cimbras y/o la superficie a pavimentar inmediatamente antes de la colocación del concreto. El concreto deberá colocarse con la temperatura mínima posible, y en 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Cuando las condiciones sean tales que se esperen problemas por agrietamiento plástico, y en especial si comienzan a presentarseeste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superficial.-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r>
        <w:rPr>
          <w:b/>
          <w:u w:val="single"/>
        </w:rPr>
        <w:t xml:space="preserve">Curado.-  </w:t>
      </w:r>
      <w:r>
        <w:t>El curado deberá hacerse inmediatamente después del acabado final, cuando el concreto empiece a perder su brillo superficial. Esta operación se efectuará aplicando por aspersión en la superficie una membrana de curacreto</w:t>
      </w:r>
      <w:r w:rsidR="00BE713E">
        <w:t xml:space="preserve"> base diesel a razón de un litro por metro cuadrado ( 1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r>
        <w:rPr>
          <w:b/>
          <w:u w:val="single"/>
        </w:rPr>
        <w:t xml:space="preserve">Juntas.-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longitudinales.- </w:t>
      </w:r>
      <w:r>
        <w:t xml:space="preserve"> Este tipo de juntas se construirá en el ancho de la calzada debiendo quedar comprendidas entre una distancia de 3.00 a 4.00 m </w:t>
      </w:r>
      <w:r w:rsidR="00095B9A">
        <w:t>(segúnproyecto)</w:t>
      </w:r>
      <w:r>
        <w:t>. En ésta junta se</w:t>
      </w:r>
      <w:r w:rsidR="00654682">
        <w:t>r</w:t>
      </w:r>
      <w:r>
        <w:t>á</w:t>
      </w:r>
      <w:r w:rsidR="00654682">
        <w:t xml:space="preserve"> necesaria la utilización  de barras de amarre con el propósito de evitar el corrimiento o desplazamiento de las losas, las cuales deberán estar constituidas por barras corrugadas de acero estructural, con límite de fluencia (f´y)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lastRenderedPageBreak/>
        <w:t xml:space="preserve">Juntas transversales.-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(f´y=4,200 kg/</w:t>
      </w:r>
      <w:r w:rsidR="00095B9A">
        <w:t>cm2) y</w:t>
      </w:r>
      <w:r>
        <w:t xml:space="preserve"> tener un diámetro de ¾” con un espaciamiento entre ellas de 30 cm. Centro a centro, siendo su longitud total de 36 cm, además ésta deberá quedar a la mitas del peralte de la 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Dichas silletas deberán brindar fijeza suficiente para que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juntas.-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despostillamientos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lastRenderedPageBreak/>
        <w:t>Las ranuras aserradas deberán inspeccionarse para asegurar que el corte se haya efectuado hasta la profundidad especificada. Toda materia extraña que se encuentre dentro de todos los tipos de juntas deberá extraerse mediante agua a presión sand blast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t>Deberán tomarse precauciones necesarias para evitar que se dañen los bordes de las juntas por impactos del equipo o de la herramienta que se estén utilizando en la obra.  En el  caso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Juntas.-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Por todas las juntas de la losa de concreto se deberá emplear un sellado de bajo módulo autonivelable. Este sellador deberá ser un compuesto de un solo componente sin requerir la adición de un catalizador para su curado. El sellador deberá penetrar 1.5 cm y presentar fluidez suficiente para autonivelarse y que no se requiera darle forma posteriormente.</w:t>
      </w:r>
    </w:p>
    <w:p w14:paraId="028120C3" w14:textId="77777777" w:rsidR="0015728A" w:rsidRDefault="00C77677" w:rsidP="00AA66F1">
      <w:pPr>
        <w:jc w:val="both"/>
      </w:pPr>
      <w:r>
        <w:t>La tirilla de respaldo a emplear deberá impedir efectivamente la adhesión del sellador a la superficie  inferior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pavimento.-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r>
        <w:rPr>
          <w:b/>
        </w:rPr>
        <w:t xml:space="preserve">MEDICIÓN.-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CF74D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5B84E" w14:textId="77777777" w:rsidR="005B6D51" w:rsidRDefault="005B6D51" w:rsidP="00095B9A">
      <w:pPr>
        <w:spacing w:after="0" w:line="240" w:lineRule="auto"/>
      </w:pPr>
      <w:r>
        <w:separator/>
      </w:r>
    </w:p>
  </w:endnote>
  <w:endnote w:type="continuationSeparator" w:id="0">
    <w:p w14:paraId="5FD02F14" w14:textId="77777777" w:rsidR="005B6D51" w:rsidRDefault="005B6D51"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F7ED4" w14:textId="77777777" w:rsidR="005B6D51" w:rsidRDefault="005B6D51" w:rsidP="00095B9A">
      <w:pPr>
        <w:spacing w:after="0" w:line="240" w:lineRule="auto"/>
      </w:pPr>
      <w:r>
        <w:separator/>
      </w:r>
    </w:p>
  </w:footnote>
  <w:footnote w:type="continuationSeparator" w:id="0">
    <w:p w14:paraId="0E1080F3" w14:textId="77777777" w:rsidR="005B6D51" w:rsidRDefault="005B6D51"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633F" w14:textId="744B6A81" w:rsidR="00095B9A" w:rsidRDefault="008D3DBA" w:rsidP="00BB44C6">
    <w:pPr>
      <w:jc w:val="center"/>
      <w:rPr>
        <w:b/>
        <w:i/>
        <w:sz w:val="24"/>
        <w:szCs w:val="24"/>
      </w:rPr>
    </w:pPr>
    <w:r w:rsidRPr="008D3DBA">
      <w:rPr>
        <w:b/>
        <w:i/>
        <w:sz w:val="24"/>
        <w:szCs w:val="24"/>
      </w:rPr>
      <w:t>PAVIMENTACIÓN CON CONCRETO HIDRÁULICO DE 12 CM DE ESPESOR DE CINCO CALLES. HUMBERTO RODRÍGUEZ, ASÚNSULO, C. MOHINORA, PRIV SOMBRERETE, CERRO TEOTEPEC, COLONIA CERRO PRIETO (FOLIO P.P. 7)</w:t>
    </w:r>
  </w:p>
  <w:p w14:paraId="3AE05F40" w14:textId="79976290"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2F165A">
      <w:rPr>
        <w:b/>
        <w:i/>
        <w:sz w:val="24"/>
        <w:szCs w:val="24"/>
      </w:rPr>
      <w:t>0</w:t>
    </w:r>
    <w:r w:rsidR="0080018E">
      <w:rPr>
        <w:b/>
        <w:i/>
        <w:sz w:val="24"/>
        <w:szCs w:val="24"/>
      </w:rPr>
      <w:t>1</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F36D1"/>
    <w:rsid w:val="00404BAC"/>
    <w:rsid w:val="00412FC8"/>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80018E"/>
    <w:rsid w:val="00800B6C"/>
    <w:rsid w:val="0087772C"/>
    <w:rsid w:val="008D3DBA"/>
    <w:rsid w:val="0093199B"/>
    <w:rsid w:val="00934976"/>
    <w:rsid w:val="00936975"/>
    <w:rsid w:val="009A0CE0"/>
    <w:rsid w:val="00A10BFD"/>
    <w:rsid w:val="00A261C3"/>
    <w:rsid w:val="00A27329"/>
    <w:rsid w:val="00A6715D"/>
    <w:rsid w:val="00AA66F1"/>
    <w:rsid w:val="00AC6EE0"/>
    <w:rsid w:val="00B00CF9"/>
    <w:rsid w:val="00B6003B"/>
    <w:rsid w:val="00B70B81"/>
    <w:rsid w:val="00BA0B50"/>
    <w:rsid w:val="00BB44C6"/>
    <w:rsid w:val="00BC1222"/>
    <w:rsid w:val="00BC3517"/>
    <w:rsid w:val="00BE4250"/>
    <w:rsid w:val="00BE713E"/>
    <w:rsid w:val="00BF5BE0"/>
    <w:rsid w:val="00C0038E"/>
    <w:rsid w:val="00C539EC"/>
    <w:rsid w:val="00C676A8"/>
    <w:rsid w:val="00C77677"/>
    <w:rsid w:val="00CF74DA"/>
    <w:rsid w:val="00DC400A"/>
    <w:rsid w:val="00DC711E"/>
    <w:rsid w:val="00E5556D"/>
    <w:rsid w:val="00E60CB4"/>
    <w:rsid w:val="00F16ED9"/>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B766F-045A-4D6C-B8EB-42B83F2B9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2047</Words>
  <Characters>11264</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17</cp:revision>
  <dcterms:created xsi:type="dcterms:W3CDTF">2019-10-07T16:29:00Z</dcterms:created>
  <dcterms:modified xsi:type="dcterms:W3CDTF">2024-02-19T16:49:00Z</dcterms:modified>
</cp:coreProperties>
</file>