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67DE0" w14:textId="77777777" w:rsidR="00A229DB" w:rsidRDefault="00A229DB" w:rsidP="00DA1E25">
      <w:pPr>
        <w:jc w:val="center"/>
        <w:rPr>
          <w:b/>
          <w:i/>
        </w:rPr>
      </w:pPr>
      <w:r w:rsidRPr="00A229DB">
        <w:rPr>
          <w:b/>
          <w:i/>
        </w:rPr>
        <w:t>RECARPETEO EN CHIHUAHUA 2000 (FOLIO P.P. 329)</w:t>
      </w:r>
    </w:p>
    <w:p w14:paraId="7AB049BE" w14:textId="305480B8" w:rsidR="005C1766" w:rsidRDefault="00DA1E25" w:rsidP="00DA1E25">
      <w:pPr>
        <w:jc w:val="center"/>
        <w:rPr>
          <w:b/>
          <w:i/>
        </w:rPr>
      </w:pPr>
      <w:r w:rsidRPr="00C67F8E">
        <w:rPr>
          <w:b/>
          <w:i/>
        </w:rPr>
        <w:t>LIC</w:t>
      </w:r>
      <w:r w:rsidR="00A46794" w:rsidRPr="00C67F8E">
        <w:rPr>
          <w:b/>
          <w:i/>
        </w:rPr>
        <w:t xml:space="preserve">ITACION: </w:t>
      </w:r>
      <w:r w:rsidR="00EB7DA3" w:rsidRPr="00EB7DA3">
        <w:rPr>
          <w:b/>
          <w:i/>
        </w:rPr>
        <w:t>CUM-</w:t>
      </w:r>
      <w:r w:rsidR="00CD5A20">
        <w:rPr>
          <w:b/>
          <w:i/>
        </w:rPr>
        <w:t>P</w:t>
      </w:r>
      <w:r w:rsidR="00AA1B41">
        <w:rPr>
          <w:b/>
          <w:i/>
        </w:rPr>
        <w:t>PL</w:t>
      </w:r>
      <w:r w:rsidR="00CD5A20">
        <w:rPr>
          <w:b/>
          <w:i/>
        </w:rPr>
        <w:t>-0</w:t>
      </w:r>
      <w:r w:rsidR="00A229DB">
        <w:rPr>
          <w:b/>
          <w:i/>
        </w:rPr>
        <w:t>9</w:t>
      </w:r>
      <w:r w:rsidR="00CD5A20">
        <w:rPr>
          <w:b/>
          <w:i/>
        </w:rPr>
        <w:t>-202</w:t>
      </w:r>
      <w:r w:rsidR="00043E8C">
        <w:rPr>
          <w:b/>
          <w:i/>
        </w:rPr>
        <w:t>4</w:t>
      </w:r>
      <w:r w:rsidR="00CD5A20">
        <w:rPr>
          <w:b/>
          <w:i/>
        </w:rPr>
        <w:t xml:space="preserve"> </w:t>
      </w:r>
    </w:p>
    <w:p w14:paraId="5809F8C1" w14:textId="77777777" w:rsidR="005C1766" w:rsidRDefault="005C1766" w:rsidP="005C1766">
      <w:pPr>
        <w:jc w:val="center"/>
        <w:rPr>
          <w:b/>
          <w:i/>
          <w:u w:val="single"/>
        </w:rPr>
      </w:pPr>
      <w:r w:rsidRPr="005C1766">
        <w:rPr>
          <w:b/>
          <w:i/>
          <w:u w:val="single"/>
        </w:rPr>
        <w:t>TRABAJOS POR EJECUTAR</w:t>
      </w:r>
    </w:p>
    <w:p w14:paraId="1198F256" w14:textId="77777777" w:rsidR="005C1766" w:rsidRDefault="005C1766" w:rsidP="005C1766">
      <w:pPr>
        <w:jc w:val="center"/>
        <w:rPr>
          <w:b/>
          <w:i/>
          <w:u w:val="single"/>
        </w:rPr>
      </w:pPr>
    </w:p>
    <w:p w14:paraId="36E56CEE" w14:textId="77777777" w:rsidR="009E7806" w:rsidRPr="009D4D44" w:rsidRDefault="009E7806" w:rsidP="009E7806">
      <w:pPr>
        <w:rPr>
          <w:rFonts w:cstheme="minorHAnsi"/>
          <w:b/>
          <w:u w:val="single"/>
        </w:rPr>
      </w:pPr>
      <w:r w:rsidRPr="009D4D44">
        <w:rPr>
          <w:rFonts w:cstheme="minorHAnsi"/>
          <w:b/>
        </w:rPr>
        <w:t xml:space="preserve">EP-1.- </w:t>
      </w:r>
      <w:r w:rsidRPr="009D4D44">
        <w:rPr>
          <w:rFonts w:cstheme="minorHAnsi"/>
          <w:b/>
          <w:u w:val="single"/>
        </w:rPr>
        <w:t>OBLIGACIÓN DE PRESENTAR DETALLADOS Y COMPLETOS LOS ANÁLISIS DE      PRECIOS UNITARIOS.</w:t>
      </w:r>
    </w:p>
    <w:p w14:paraId="1A90BA3C" w14:textId="1047A230" w:rsidR="009E7806" w:rsidRPr="009D4D44" w:rsidRDefault="009E7806" w:rsidP="009E7806">
      <w:pPr>
        <w:jc w:val="both"/>
        <w:rPr>
          <w:rFonts w:cstheme="minorHAnsi"/>
        </w:rPr>
      </w:pPr>
      <w:r w:rsidRPr="009D4D44">
        <w:rPr>
          <w:rFonts w:cstheme="minorHAnsi"/>
        </w:rPr>
        <w:t xml:space="preserve">   El proponente al elabora</w:t>
      </w:r>
      <w:r w:rsidR="0092420D">
        <w:rPr>
          <w:rFonts w:cstheme="minorHAnsi"/>
        </w:rPr>
        <w:t>r</w:t>
      </w:r>
      <w:r w:rsidRPr="009D4D44">
        <w:rPr>
          <w:rFonts w:cstheme="minorHAnsi"/>
        </w:rPr>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92420D" w:rsidRPr="009D4D44">
        <w:rPr>
          <w:rFonts w:cstheme="minorHAnsi"/>
        </w:rPr>
        <w:t>de requisitos</w:t>
      </w:r>
      <w:r w:rsidRPr="009D4D44">
        <w:rPr>
          <w:rFonts w:cstheme="minorHAnsi"/>
        </w:rPr>
        <w:t xml:space="preserve"> y sus apéndices.</w:t>
      </w:r>
    </w:p>
    <w:p w14:paraId="3D45461F" w14:textId="77777777" w:rsidR="009E7806" w:rsidRPr="009D4D44" w:rsidRDefault="009E7806" w:rsidP="009E7806">
      <w:pPr>
        <w:jc w:val="both"/>
        <w:rPr>
          <w:rFonts w:cstheme="minorHAnsi"/>
          <w:b/>
          <w:u w:val="single"/>
        </w:rPr>
      </w:pPr>
      <w:r w:rsidRPr="009D4D44">
        <w:rPr>
          <w:rFonts w:cstheme="minorHAnsi"/>
          <w:b/>
        </w:rPr>
        <w:t xml:space="preserve">EP-2.- </w:t>
      </w:r>
      <w:r w:rsidRPr="009D4D44">
        <w:rPr>
          <w:rFonts w:cstheme="minorHAnsi"/>
          <w:b/>
          <w:u w:val="single"/>
        </w:rPr>
        <w:t>LIMPIEZA</w:t>
      </w:r>
    </w:p>
    <w:p w14:paraId="259FE130" w14:textId="212C0D9B" w:rsidR="009E7806" w:rsidRPr="009D4D44" w:rsidRDefault="009E7806" w:rsidP="009E7806">
      <w:pPr>
        <w:jc w:val="both"/>
        <w:rPr>
          <w:rFonts w:cstheme="minorHAnsi"/>
        </w:rPr>
      </w:pPr>
      <w:r w:rsidRPr="009D4D44">
        <w:rPr>
          <w:rFonts w:cstheme="minorHAnsi"/>
        </w:rPr>
        <w:t>El proponente deberá considerar dentro de los análisis de precios unitarios de los diferentes conceptos todo lo que corresponda por limpieza y retiro fuera de la obra del producto de desperdicios. Los cuales deberán ser retirados en forma constante para que la obra se mantenga en condiciones de limpieza.</w:t>
      </w:r>
    </w:p>
    <w:p w14:paraId="018EC4AF" w14:textId="77777777" w:rsidR="009E7806" w:rsidRPr="009D4D44" w:rsidRDefault="009E7806" w:rsidP="009E7806">
      <w:pPr>
        <w:widowControl w:val="0"/>
        <w:spacing w:after="0" w:line="240" w:lineRule="auto"/>
        <w:jc w:val="both"/>
        <w:rPr>
          <w:rFonts w:cstheme="minorHAnsi"/>
          <w:b/>
          <w:snapToGrid w:val="0"/>
        </w:rPr>
      </w:pPr>
      <w:r w:rsidRPr="009D4D44">
        <w:rPr>
          <w:rFonts w:cstheme="minorHAnsi"/>
          <w:b/>
        </w:rPr>
        <w:t xml:space="preserve">EP-3.- </w:t>
      </w:r>
      <w:r w:rsidRPr="009D4D44">
        <w:rPr>
          <w:rFonts w:cstheme="minorHAnsi"/>
          <w:b/>
          <w:snapToGrid w:val="0"/>
        </w:rPr>
        <w:t>PAVIMENTOS.</w:t>
      </w:r>
    </w:p>
    <w:p w14:paraId="5D1C23AC" w14:textId="77777777" w:rsidR="009E7806" w:rsidRPr="009D4D44" w:rsidRDefault="009E7806" w:rsidP="009E7806">
      <w:pPr>
        <w:widowControl w:val="0"/>
        <w:ind w:left="1080"/>
        <w:jc w:val="both"/>
        <w:rPr>
          <w:rFonts w:cstheme="minorHAnsi"/>
          <w:b/>
          <w:snapToGrid w:val="0"/>
        </w:rPr>
      </w:pPr>
    </w:p>
    <w:p w14:paraId="1B915CDF" w14:textId="77777777" w:rsidR="009E7806" w:rsidRPr="009D4D44" w:rsidRDefault="009E7806" w:rsidP="009E7806">
      <w:pPr>
        <w:widowControl w:val="0"/>
        <w:jc w:val="both"/>
        <w:rPr>
          <w:rFonts w:cstheme="minorHAnsi"/>
          <w:snapToGrid w:val="0"/>
        </w:rPr>
      </w:pPr>
      <w:r w:rsidRPr="009D4D44">
        <w:rPr>
          <w:rFonts w:cstheme="minorHAnsi"/>
          <w:snapToGrid w:val="0"/>
        </w:rPr>
        <w:t>El contratista será el responsable de que se realicen los trabajos de fresado de  carpeta asfáltica existente con un espesor promedio de 2.00 cms de espesor en todo el ancho  del área a trabajar, carpeta de concreto asfáltico por unidad de obra terminada, compactada al noventa y cinco por ciento (95 %) de su PVSM, del banco que elija el contratista de 2.0 cm de espesor compactos TMA 3/4" con cemento asfáltico PG=76-22, preparación de la superficie a base de poreo con concreto asfáltico con espesor promedio de 7 mm de manera manual(Previo al tendido de carpeta asfáltica )  del banco que elija el contratista con cemento asfáltico PG=76-22 tamaño máximo de 3/8" y riego de liga a base de emulsión asfáltica de rompimiento rápido en proporción de 0.50 lt /m2.</w:t>
      </w:r>
    </w:p>
    <w:p w14:paraId="32A49EB8" w14:textId="77777777" w:rsidR="009E7806" w:rsidRPr="009D4D44" w:rsidRDefault="009E7806" w:rsidP="009E7806">
      <w:pPr>
        <w:widowControl w:val="0"/>
        <w:spacing w:after="0" w:line="240" w:lineRule="auto"/>
        <w:jc w:val="both"/>
        <w:rPr>
          <w:rFonts w:cstheme="minorHAnsi"/>
          <w:b/>
        </w:rPr>
      </w:pPr>
    </w:p>
    <w:p w14:paraId="7069CC29" w14:textId="77777777" w:rsidR="009E7806" w:rsidRPr="009D4D44" w:rsidRDefault="009E7806" w:rsidP="009E7806">
      <w:pPr>
        <w:widowControl w:val="0"/>
        <w:spacing w:after="0" w:line="240" w:lineRule="auto"/>
        <w:jc w:val="both"/>
        <w:rPr>
          <w:rFonts w:cstheme="minorHAnsi"/>
          <w:b/>
          <w:snapToGrid w:val="0"/>
        </w:rPr>
      </w:pPr>
      <w:r w:rsidRPr="009D4D44">
        <w:rPr>
          <w:rFonts w:cstheme="minorHAnsi"/>
          <w:b/>
        </w:rPr>
        <w:t xml:space="preserve">EP-4.- </w:t>
      </w:r>
      <w:r w:rsidRPr="009D4D44">
        <w:rPr>
          <w:rFonts w:cstheme="minorHAnsi"/>
          <w:b/>
          <w:snapToGrid w:val="0"/>
        </w:rPr>
        <w:t>SEÑALAMIENTO HORIZONTAL.</w:t>
      </w:r>
    </w:p>
    <w:p w14:paraId="25CA4080" w14:textId="77777777" w:rsidR="009E7806" w:rsidRPr="009D4D44" w:rsidRDefault="009E7806" w:rsidP="009E7806">
      <w:pPr>
        <w:widowControl w:val="0"/>
        <w:jc w:val="both"/>
        <w:rPr>
          <w:rFonts w:cstheme="minorHAnsi"/>
          <w:b/>
          <w:snapToGrid w:val="0"/>
        </w:rPr>
      </w:pPr>
    </w:p>
    <w:p w14:paraId="5B192EDD" w14:textId="77777777" w:rsidR="009E7806" w:rsidRPr="009D4D44" w:rsidRDefault="009E7806" w:rsidP="009E7806">
      <w:pPr>
        <w:widowControl w:val="0"/>
        <w:jc w:val="both"/>
        <w:rPr>
          <w:rFonts w:cstheme="minorHAnsi"/>
        </w:rPr>
      </w:pPr>
      <w:r w:rsidRPr="009D4D44">
        <w:rPr>
          <w:rFonts w:cstheme="minorHAnsi"/>
          <w:snapToGrid w:val="0"/>
        </w:rPr>
        <w:t>El contratista será el responsable de que se realicen los trabajos de Suministro y colocación de pintura tráfico base solvente para rayas de 12 y /o 14 cms de ancho en color blanco o amarillo a base de esmalte sobre pavimento.</w:t>
      </w:r>
    </w:p>
    <w:sectPr w:rsidR="009E7806" w:rsidRPr="009D4D44" w:rsidSect="006A797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766"/>
    <w:rsid w:val="00043E8C"/>
    <w:rsid w:val="000B1B23"/>
    <w:rsid w:val="000E177D"/>
    <w:rsid w:val="00105C06"/>
    <w:rsid w:val="001768A6"/>
    <w:rsid w:val="001A06D0"/>
    <w:rsid w:val="001E6372"/>
    <w:rsid w:val="002D3A26"/>
    <w:rsid w:val="00360766"/>
    <w:rsid w:val="00375D05"/>
    <w:rsid w:val="004B74E3"/>
    <w:rsid w:val="005257BD"/>
    <w:rsid w:val="005265BA"/>
    <w:rsid w:val="00553767"/>
    <w:rsid w:val="0057192A"/>
    <w:rsid w:val="005949B8"/>
    <w:rsid w:val="005A32E7"/>
    <w:rsid w:val="005C1766"/>
    <w:rsid w:val="006A52B9"/>
    <w:rsid w:val="006A7977"/>
    <w:rsid w:val="007361A1"/>
    <w:rsid w:val="008D1402"/>
    <w:rsid w:val="0092420D"/>
    <w:rsid w:val="00930096"/>
    <w:rsid w:val="009A4CE2"/>
    <w:rsid w:val="009E0D4E"/>
    <w:rsid w:val="009E7806"/>
    <w:rsid w:val="00A229DB"/>
    <w:rsid w:val="00A46794"/>
    <w:rsid w:val="00AA1B41"/>
    <w:rsid w:val="00B0610D"/>
    <w:rsid w:val="00C0149F"/>
    <w:rsid w:val="00C53284"/>
    <w:rsid w:val="00C67F8E"/>
    <w:rsid w:val="00CD5A20"/>
    <w:rsid w:val="00D74392"/>
    <w:rsid w:val="00DA1E25"/>
    <w:rsid w:val="00DC63A6"/>
    <w:rsid w:val="00DC78E2"/>
    <w:rsid w:val="00EB7DA3"/>
    <w:rsid w:val="00ED2C06"/>
    <w:rsid w:val="00ED547E"/>
    <w:rsid w:val="00F04C31"/>
    <w:rsid w:val="00F22256"/>
    <w:rsid w:val="00FC59A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16884"/>
  <w15:docId w15:val="{5D2E790B-39C5-4600-BF2A-21806D95D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294</Words>
  <Characters>1620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24</cp:revision>
  <dcterms:created xsi:type="dcterms:W3CDTF">2019-10-07T19:27:00Z</dcterms:created>
  <dcterms:modified xsi:type="dcterms:W3CDTF">2024-02-19T17:56:00Z</dcterms:modified>
</cp:coreProperties>
</file>